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855" w:rsidRPr="004D32FF" w:rsidRDefault="00DA3855" w:rsidP="00DA3855">
      <w:pPr>
        <w:spacing w:line="240" w:lineRule="auto"/>
        <w:jc w:val="center"/>
        <w:rPr>
          <w:rFonts w:eastAsia="Times New Roman"/>
          <w:szCs w:val="24"/>
          <w:lang w:eastAsia="es-CO"/>
        </w:rPr>
      </w:pPr>
      <w:r w:rsidRPr="004D32FF">
        <w:rPr>
          <w:rFonts w:eastAsia="Times New Roman"/>
          <w:b/>
          <w:szCs w:val="24"/>
          <w:lang w:eastAsia="es-CO"/>
        </w:rPr>
        <w:t>Concepto N° 20042</w:t>
      </w:r>
    </w:p>
    <w:p w:rsidR="00534534" w:rsidRDefault="00534534" w:rsidP="00DA3855">
      <w:pPr>
        <w:spacing w:line="240" w:lineRule="auto"/>
        <w:jc w:val="center"/>
        <w:rPr>
          <w:rFonts w:eastAsia="Times New Roman"/>
          <w:b/>
          <w:szCs w:val="24"/>
          <w:lang w:eastAsia="es-CO"/>
        </w:rPr>
      </w:pPr>
    </w:p>
    <w:p w:rsidR="00DA3855" w:rsidRDefault="00DA3855" w:rsidP="00DA3855">
      <w:pPr>
        <w:spacing w:line="240" w:lineRule="auto"/>
        <w:jc w:val="center"/>
        <w:rPr>
          <w:rFonts w:eastAsia="Times New Roman"/>
          <w:b/>
          <w:szCs w:val="24"/>
          <w:lang w:eastAsia="es-CO"/>
        </w:rPr>
      </w:pPr>
      <w:r w:rsidRPr="004D32FF">
        <w:rPr>
          <w:rFonts w:eastAsia="Times New Roman"/>
          <w:b/>
          <w:szCs w:val="24"/>
          <w:lang w:eastAsia="es-CO"/>
        </w:rPr>
        <w:t>07-02-2014</w:t>
      </w:r>
    </w:p>
    <w:p w:rsidR="00534534" w:rsidRPr="004D32FF" w:rsidRDefault="00534534" w:rsidP="00DA3855">
      <w:pPr>
        <w:spacing w:line="240" w:lineRule="auto"/>
        <w:jc w:val="center"/>
        <w:rPr>
          <w:rFonts w:eastAsia="Times New Roman"/>
          <w:szCs w:val="24"/>
          <w:lang w:eastAsia="es-CO"/>
        </w:rPr>
      </w:pPr>
    </w:p>
    <w:p w:rsidR="00DA3855" w:rsidRPr="004D32FF" w:rsidRDefault="00DA3855" w:rsidP="00DA3855">
      <w:pPr>
        <w:spacing w:line="240" w:lineRule="auto"/>
        <w:jc w:val="center"/>
        <w:rPr>
          <w:rFonts w:eastAsia="Times New Roman"/>
          <w:szCs w:val="24"/>
          <w:lang w:eastAsia="es-CO"/>
        </w:rPr>
      </w:pPr>
      <w:r w:rsidRPr="004D32FF">
        <w:rPr>
          <w:rFonts w:eastAsia="Times New Roman"/>
          <w:b/>
          <w:szCs w:val="24"/>
          <w:lang w:eastAsia="es-CO"/>
        </w:rPr>
        <w:t>Ministerio del Trabajo</w:t>
      </w:r>
    </w:p>
    <w:p w:rsidR="00DA3855" w:rsidRPr="004D32FF" w:rsidRDefault="00DA3855" w:rsidP="00DA3855">
      <w:pPr>
        <w:spacing w:line="240" w:lineRule="auto"/>
        <w:rPr>
          <w:rFonts w:eastAsia="Times New Roman"/>
          <w:szCs w:val="24"/>
          <w:lang w:eastAsia="es-CO"/>
        </w:rPr>
      </w:pPr>
      <w:r w:rsidRPr="004D32FF">
        <w:rPr>
          <w:rFonts w:eastAsia="Times New Roman"/>
          <w:b/>
          <w:szCs w:val="24"/>
          <w:lang w:eastAsia="es-CO"/>
        </w:rPr>
        <w:t> </w:t>
      </w:r>
    </w:p>
    <w:p w:rsidR="00DA3855" w:rsidRPr="004D32FF" w:rsidRDefault="00DA3855" w:rsidP="00DA3855">
      <w:pPr>
        <w:spacing w:line="240" w:lineRule="auto"/>
        <w:rPr>
          <w:rFonts w:eastAsia="Times New Roman"/>
          <w:szCs w:val="24"/>
          <w:lang w:eastAsia="es-CO"/>
        </w:rPr>
      </w:pPr>
      <w:r w:rsidRPr="004D32FF">
        <w:rPr>
          <w:rFonts w:eastAsia="Times New Roman"/>
          <w:b/>
          <w:szCs w:val="24"/>
          <w:lang w:eastAsia="es-CO"/>
        </w:rPr>
        <w:t> </w:t>
      </w:r>
    </w:p>
    <w:p w:rsidR="00417A68" w:rsidRDefault="00417A68" w:rsidP="00DA3855">
      <w:pPr>
        <w:spacing w:line="240" w:lineRule="auto"/>
        <w:rPr>
          <w:rFonts w:eastAsia="Times New Roman"/>
          <w:szCs w:val="24"/>
          <w:lang w:eastAsia="es-CO"/>
        </w:rPr>
      </w:pPr>
    </w:p>
    <w:p w:rsidR="00DA3855" w:rsidRPr="004D32FF" w:rsidRDefault="00DA3855" w:rsidP="00DA3855">
      <w:pPr>
        <w:spacing w:line="240" w:lineRule="auto"/>
        <w:rPr>
          <w:rFonts w:eastAsia="Times New Roman"/>
          <w:szCs w:val="24"/>
          <w:lang w:eastAsia="es-CO"/>
        </w:rPr>
      </w:pPr>
      <w:r w:rsidRPr="004D32FF">
        <w:rPr>
          <w:rFonts w:eastAsia="Times New Roman"/>
          <w:szCs w:val="24"/>
          <w:lang w:eastAsia="es-CO"/>
        </w:rPr>
        <w:t> </w:t>
      </w:r>
    </w:p>
    <w:p w:rsidR="00DA3855" w:rsidRPr="004D32FF" w:rsidRDefault="00DA3855" w:rsidP="00DA3855">
      <w:pPr>
        <w:tabs>
          <w:tab w:val="left" w:pos="1134"/>
        </w:tabs>
        <w:spacing w:line="240" w:lineRule="auto"/>
        <w:ind w:left="1134" w:hanging="1134"/>
        <w:rPr>
          <w:rFonts w:eastAsia="Times New Roman"/>
          <w:szCs w:val="24"/>
          <w:lang w:eastAsia="es-CO"/>
        </w:rPr>
      </w:pPr>
      <w:r w:rsidRPr="004D32FF">
        <w:rPr>
          <w:rFonts w:eastAsia="Times New Roman"/>
          <w:b/>
          <w:szCs w:val="24"/>
          <w:lang w:eastAsia="es-CO"/>
        </w:rPr>
        <w:t>ASUNTO:</w:t>
      </w:r>
      <w:r w:rsidRPr="004D32FF">
        <w:rPr>
          <w:rFonts w:eastAsia="Times New Roman"/>
          <w:b/>
          <w:szCs w:val="24"/>
          <w:lang w:eastAsia="es-CO"/>
        </w:rPr>
        <w:tab/>
      </w:r>
      <w:r w:rsidRPr="004D32FF">
        <w:rPr>
          <w:rFonts w:eastAsia="Times New Roman"/>
          <w:szCs w:val="24"/>
          <w:lang w:eastAsia="es-CO"/>
        </w:rPr>
        <w:t>Radicado 197486</w:t>
      </w:r>
    </w:p>
    <w:p w:rsidR="00867000" w:rsidRDefault="00867000" w:rsidP="00DA3855">
      <w:pPr>
        <w:tabs>
          <w:tab w:val="left" w:pos="1134"/>
        </w:tabs>
        <w:spacing w:line="240" w:lineRule="auto"/>
        <w:ind w:left="1134"/>
        <w:rPr>
          <w:rFonts w:eastAsia="Times New Roman"/>
          <w:szCs w:val="24"/>
          <w:lang w:eastAsia="es-CO"/>
        </w:rPr>
      </w:pPr>
    </w:p>
    <w:p w:rsidR="00DA3855" w:rsidRPr="004D32FF" w:rsidRDefault="00DA3855" w:rsidP="00DA3855">
      <w:pPr>
        <w:tabs>
          <w:tab w:val="left" w:pos="1134"/>
        </w:tabs>
        <w:spacing w:line="240" w:lineRule="auto"/>
        <w:ind w:left="1134"/>
        <w:rPr>
          <w:rFonts w:eastAsia="Times New Roman"/>
          <w:szCs w:val="24"/>
          <w:lang w:eastAsia="es-CO"/>
        </w:rPr>
      </w:pPr>
      <w:r w:rsidRPr="004D32FF">
        <w:rPr>
          <w:rFonts w:eastAsia="Times New Roman"/>
          <w:szCs w:val="24"/>
          <w:lang w:eastAsia="es-CO"/>
        </w:rPr>
        <w:t>Laboral individual – Aporte contratistas</w:t>
      </w:r>
    </w:p>
    <w:p w:rsidR="00DA3855" w:rsidRPr="004D32FF" w:rsidRDefault="00DA3855" w:rsidP="00DA3855">
      <w:pPr>
        <w:spacing w:line="240" w:lineRule="auto"/>
        <w:rPr>
          <w:rFonts w:eastAsia="Times New Roman"/>
          <w:szCs w:val="24"/>
          <w:lang w:eastAsia="es-CO"/>
        </w:rPr>
      </w:pPr>
      <w:r w:rsidRPr="004D32FF">
        <w:rPr>
          <w:rFonts w:eastAsia="Times New Roman"/>
          <w:szCs w:val="24"/>
          <w:lang w:eastAsia="es-CO"/>
        </w:rPr>
        <w:t> </w:t>
      </w:r>
    </w:p>
    <w:p w:rsidR="00DA3855" w:rsidRPr="004D32FF" w:rsidRDefault="00DA3855" w:rsidP="00DA3855">
      <w:pPr>
        <w:spacing w:line="240" w:lineRule="auto"/>
        <w:rPr>
          <w:rFonts w:eastAsia="Times New Roman"/>
          <w:szCs w:val="24"/>
          <w:lang w:eastAsia="es-CO"/>
        </w:rPr>
      </w:pPr>
      <w:r w:rsidRPr="004D32FF">
        <w:rPr>
          <w:rFonts w:eastAsia="Times New Roman"/>
          <w:szCs w:val="24"/>
          <w:lang w:eastAsia="es-CO"/>
        </w:rPr>
        <w:t> </w:t>
      </w:r>
    </w:p>
    <w:p w:rsidR="00DA3855" w:rsidRPr="004D32FF" w:rsidRDefault="00DA3855" w:rsidP="00DA3855">
      <w:pPr>
        <w:spacing w:line="240" w:lineRule="auto"/>
        <w:rPr>
          <w:rFonts w:eastAsia="Times New Roman"/>
          <w:szCs w:val="24"/>
          <w:lang w:eastAsia="es-CO"/>
        </w:rPr>
      </w:pPr>
      <w:r w:rsidRPr="004D32FF">
        <w:rPr>
          <w:rFonts w:eastAsia="Times New Roman"/>
          <w:szCs w:val="24"/>
          <w:lang w:eastAsia="es-CO"/>
        </w:rPr>
        <w:t>Respetada señora Aura Mercedes:</w:t>
      </w:r>
    </w:p>
    <w:p w:rsidR="00DA3855" w:rsidRPr="004D32FF" w:rsidRDefault="00DA3855" w:rsidP="00DA3855">
      <w:pPr>
        <w:spacing w:line="240" w:lineRule="auto"/>
        <w:rPr>
          <w:rFonts w:eastAsia="Times New Roman"/>
          <w:szCs w:val="24"/>
          <w:lang w:eastAsia="es-CO"/>
        </w:rPr>
      </w:pPr>
      <w:r w:rsidRPr="004D32FF">
        <w:rPr>
          <w:rFonts w:eastAsia="Times New Roman"/>
          <w:szCs w:val="24"/>
          <w:lang w:eastAsia="es-CO"/>
        </w:rPr>
        <w:t> </w:t>
      </w:r>
    </w:p>
    <w:p w:rsidR="00DA3855" w:rsidRPr="004D32FF" w:rsidRDefault="00DA3855" w:rsidP="00DA3855">
      <w:pPr>
        <w:spacing w:line="240" w:lineRule="auto"/>
        <w:rPr>
          <w:rFonts w:eastAsia="Times New Roman"/>
          <w:szCs w:val="24"/>
          <w:lang w:eastAsia="es-CO"/>
        </w:rPr>
      </w:pPr>
      <w:r w:rsidRPr="004D32FF">
        <w:rPr>
          <w:rFonts w:eastAsia="Times New Roman"/>
          <w:szCs w:val="24"/>
          <w:lang w:eastAsia="es-CO"/>
        </w:rPr>
        <w:t>De manera atenta damos respuesta a su comunicación radicada con el número del asunto, mediante la cual consulta si debe cotizar en virtud de un contrato de arrendamiento, en los siguientes términos:</w:t>
      </w:r>
    </w:p>
    <w:p w:rsidR="00DA3855" w:rsidRPr="004D32FF" w:rsidRDefault="00DA3855" w:rsidP="00DA3855">
      <w:pPr>
        <w:spacing w:line="240" w:lineRule="auto"/>
        <w:rPr>
          <w:rFonts w:eastAsia="Times New Roman"/>
          <w:szCs w:val="24"/>
          <w:lang w:eastAsia="es-CO"/>
        </w:rPr>
      </w:pPr>
      <w:r w:rsidRPr="004D32FF">
        <w:rPr>
          <w:rFonts w:eastAsia="Times New Roman"/>
          <w:szCs w:val="24"/>
          <w:lang w:eastAsia="es-CO"/>
        </w:rPr>
        <w:t> </w:t>
      </w:r>
    </w:p>
    <w:p w:rsidR="00DA3855" w:rsidRPr="004D32FF" w:rsidRDefault="00DA3855" w:rsidP="00DA3855">
      <w:pPr>
        <w:spacing w:line="240" w:lineRule="auto"/>
        <w:rPr>
          <w:rFonts w:eastAsia="Times New Roman"/>
          <w:szCs w:val="24"/>
          <w:lang w:eastAsia="es-CO"/>
        </w:rPr>
      </w:pPr>
      <w:r w:rsidRPr="004D32FF">
        <w:rPr>
          <w:rFonts w:eastAsia="Times New Roman"/>
          <w:szCs w:val="24"/>
          <w:lang w:eastAsia="es-CO"/>
        </w:rPr>
        <w:t>El artículo 15° de la Ley 797 de 2003, modificatorio del Artículo 15 de la Ley 100 de 1993 establece que serán afiliados al Sistema General de Pensiones:</w:t>
      </w:r>
    </w:p>
    <w:p w:rsidR="00DA3855" w:rsidRPr="004D32FF" w:rsidRDefault="00DA3855" w:rsidP="00DA3855">
      <w:pPr>
        <w:spacing w:line="240" w:lineRule="auto"/>
        <w:ind w:left="284"/>
        <w:rPr>
          <w:rFonts w:eastAsia="Times New Roman"/>
          <w:szCs w:val="24"/>
          <w:lang w:eastAsia="es-CO"/>
        </w:rPr>
      </w:pPr>
      <w:r w:rsidRPr="004D32FF">
        <w:rPr>
          <w:rFonts w:eastAsia="Times New Roman"/>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“ARTÍCULO 15. AFILIADOS. &lt;Artículo modificado por el artículo 3 de la Ley 797 de 2003. El nuevo texto es el siguiente:&gt; Serán afiliados al Sistema General de Pensiones:</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1. En forma obligatoria: &lt;Ver Jurisprudencia Vigencia&gt; Todas aquellas personas vinculadas mediante contrato de trabajo o como servidores públicos. Así mismo, las personas naturales que presten directamente servicios al Estado o a las entidades o empresas del sector privado, bajo la modalidad de contratos de prestación de servicios, o cualquier otra modalidad de servicios que adopten, los trabajadores independientes y los grupos de población que por sus características o condiciones socioeconómicas sean elegidos para ser beneficiarios de subsidios a través del Fondo de Solidaridad Pensional, de acuerdo con las disponibilidades presupuestales.</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También serán afiliados en forma obligatoria al Sistema General de Pensiones creado por la Ley 100 de 1993, y se regirán por todas las disposiciones contenidas en esta ley para todos los efectos, los servidores públicos que ingresen a Ecopetrol, a partir de la vigencia de la presente ley.</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Durante los tres (3) años siguientes a la vigencia de esta ley, los Servidores públicos en cargos carrera administrativa, afiliados al régimen de prima media con prestación definida deberán permanecer en dicho régimen mientras mantengan la calidad de tales. Así mismo quienes ingresen por primera vez al Sector Público en cargos de carrera administrativa estarán obligatoriamente afiliados al Instituto de los Seguros Sociales, durante el mismo lapso</w:t>
      </w:r>
      <w:proofErr w:type="gramStart"/>
      <w:r w:rsidRPr="004D32FF">
        <w:rPr>
          <w:rFonts w:eastAsia="Times New Roman"/>
          <w:i/>
          <w:szCs w:val="24"/>
          <w:lang w:eastAsia="es-CO"/>
        </w:rPr>
        <w:t>..”</w:t>
      </w:r>
      <w:proofErr w:type="gramEnd"/>
    </w:p>
    <w:p w:rsidR="00DA3855" w:rsidRPr="004D32FF" w:rsidRDefault="00DA3855" w:rsidP="00DA3855">
      <w:pPr>
        <w:spacing w:line="240" w:lineRule="auto"/>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rPr>
          <w:rFonts w:eastAsia="Times New Roman"/>
          <w:szCs w:val="24"/>
          <w:lang w:eastAsia="es-CO"/>
        </w:rPr>
      </w:pPr>
      <w:r w:rsidRPr="004D32FF">
        <w:rPr>
          <w:rFonts w:eastAsia="Times New Roman"/>
          <w:szCs w:val="24"/>
          <w:lang w:eastAsia="es-CO"/>
        </w:rPr>
        <w:lastRenderedPageBreak/>
        <w:t>Respecto a la obligación de cotizar al Sistema General de Seguridad Social Salud de los contratistas personas naturales, el artículo 157 dispone:</w:t>
      </w:r>
    </w:p>
    <w:p w:rsidR="00DA3855" w:rsidRPr="004D32FF" w:rsidRDefault="00DA3855" w:rsidP="00DA3855">
      <w:pPr>
        <w:spacing w:line="240" w:lineRule="auto"/>
        <w:ind w:left="284"/>
        <w:rPr>
          <w:rFonts w:eastAsia="Times New Roman"/>
          <w:szCs w:val="24"/>
          <w:lang w:eastAsia="es-CO"/>
        </w:rPr>
      </w:pPr>
      <w:r w:rsidRPr="004D32FF">
        <w:rPr>
          <w:rFonts w:eastAsia="Times New Roman"/>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“ARTÍCULO 157. TIPOS DE PARTICIPANTES EN EL SISTEMA GENERAL DE SEGURIDAD SOCIAL EN SALUD. &lt;Artículo condicionalmente EXEQUIBLE&gt; A partir de la sanción de la presente Ley, todo colombiano participará en el servicio esencial de salud que permite el Sistema General de Seguridad Social en Salud. Unos lo harán en su condición de afiliados al régimen contributivo o subsidiado y otros lo harán en forma temporal como participantes vinculados.</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A. Afiliados al Sistema de Seguridad Social.</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Existirán dos tipos de afiliados al Sistema General de Seguridad Social en Salud:</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xml:space="preserve">1. Los afiliados al Sistema mediante el régimen contributivo son las personas vinculadas a través de contrato de trabajo, </w:t>
      </w:r>
      <w:r w:rsidRPr="004D32FF">
        <w:rPr>
          <w:rFonts w:eastAsia="Times New Roman"/>
          <w:i/>
          <w:szCs w:val="24"/>
          <w:u w:val="single"/>
          <w:lang w:eastAsia="es-CO"/>
        </w:rPr>
        <w:t>los servidores públicos</w:t>
      </w:r>
      <w:r w:rsidRPr="004D32FF">
        <w:rPr>
          <w:rFonts w:eastAsia="Times New Roman"/>
          <w:i/>
          <w:szCs w:val="24"/>
          <w:lang w:eastAsia="es-CO"/>
        </w:rPr>
        <w:t>, los pensionados y jubilados y los trabajadores independientes con capacidad de pago. Estas personas deberán afiliarse al Sistema mediante las normas del régimen contributivo de que trata el capítulo I del título III de la presente Ley.</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2. Los afiliados al Sistema mediante el régimen subsidiado de que trata el Artículo 211 de la presente Ley son las personas sin capacidad de pago para cubrir el monto total de la cotización. Serán subsidiadas en el Sistema General de Seguridad Social en Salud la población más pobre y vulnerable del país en las áreas rural y urbana. Tendrán particular importancia, dentro de este grupo, personas tales como las madres durante el embarazo, parto y postparto y período de lactancia, las madres comunitarias, las mujeres cabeza de familia, los niños menores de un año, los menores en situación irregular, los enfermos de Hansen, las personas mayores de 65 años, los discapacitados, los campesinos, las comunidades indígenas, los trabajadores y profesionales independientes, artistas y deportistas, toreros y sus subalternos, periodistas independientes, maestros de obra de construcción, albañiles, taxistas, electricistas, desempleados y demás personas sin capacidad de pago…”</w:t>
      </w:r>
    </w:p>
    <w:p w:rsidR="00DA3855" w:rsidRPr="004D32FF" w:rsidRDefault="00DA3855" w:rsidP="00DA3855">
      <w:pPr>
        <w:spacing w:line="240" w:lineRule="auto"/>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rPr>
          <w:rFonts w:eastAsia="Times New Roman"/>
          <w:szCs w:val="24"/>
          <w:lang w:eastAsia="es-CO"/>
        </w:rPr>
      </w:pPr>
      <w:r w:rsidRPr="004D32FF">
        <w:rPr>
          <w:rFonts w:eastAsia="Times New Roman"/>
          <w:szCs w:val="24"/>
          <w:lang w:eastAsia="es-CO"/>
        </w:rPr>
        <w:t>Por su parte el artículo 13 del Decreto 1295 de 1994, modificado por el artículo 2 de la Ley 1562 de 2012 indica:</w:t>
      </w:r>
    </w:p>
    <w:p w:rsidR="00DA3855" w:rsidRPr="004D32FF" w:rsidRDefault="00DA3855" w:rsidP="00DA3855">
      <w:pPr>
        <w:spacing w:line="240" w:lineRule="auto"/>
        <w:ind w:left="284"/>
        <w:rPr>
          <w:rFonts w:eastAsia="Times New Roman"/>
          <w:szCs w:val="24"/>
          <w:lang w:eastAsia="es-CO"/>
        </w:rPr>
      </w:pPr>
      <w:r w:rsidRPr="004D32FF">
        <w:rPr>
          <w:rFonts w:eastAsia="Times New Roman"/>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“ARTÍCULO 13. AFILIADOS. Son afiliados al Sistema General de Riesgos Laborales:</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a) En forma obligatoria:</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1. Los trabajadores dependientes nacionales o extranjeros, vinculados mediante contrato de trabajo escrito o verbal y los servidores públicos; las personas vinculadas a través de un contrato formal de prestación de servicios con entidades o instituciones públicas o privadas, tales como contratos civiles, comerciales o administrativos, con una duración superior a un mes y con precisión de las situaciones de tiempo, modo y lugar en que se realiza dicha prestación.</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lastRenderedPageBreak/>
        <w:t xml:space="preserve">2. Las Cooperativas y </w:t>
      </w:r>
      <w:proofErr w:type="spellStart"/>
      <w:r w:rsidRPr="004D32FF">
        <w:rPr>
          <w:rFonts w:eastAsia="Times New Roman"/>
          <w:i/>
          <w:szCs w:val="24"/>
          <w:lang w:eastAsia="es-CO"/>
        </w:rPr>
        <w:t>Precooperativas</w:t>
      </w:r>
      <w:proofErr w:type="spellEnd"/>
      <w:r w:rsidRPr="004D32FF">
        <w:rPr>
          <w:rFonts w:eastAsia="Times New Roman"/>
          <w:i/>
          <w:szCs w:val="24"/>
          <w:lang w:eastAsia="es-CO"/>
        </w:rPr>
        <w:t xml:space="preserve"> de Trabajo Asociado son responsables conforme a la ley, del proceso de afiliación y pago de los aportes de los trabajadores asociados. Para tales efectos le son aplicables todas las disposiciones legales vigentes sobre la materia para trabajadores dependientes y de igual forma le son aplicables las obligaciones en materia de salud ocupacional, incluyendo la conformación del Comité Paritario de Salud Ocupacional (</w:t>
      </w:r>
      <w:proofErr w:type="spellStart"/>
      <w:r w:rsidRPr="004D32FF">
        <w:rPr>
          <w:rFonts w:eastAsia="Times New Roman"/>
          <w:i/>
          <w:szCs w:val="24"/>
          <w:lang w:eastAsia="es-CO"/>
        </w:rPr>
        <w:t>Copaso</w:t>
      </w:r>
      <w:proofErr w:type="spellEnd"/>
      <w:r w:rsidRPr="004D32FF">
        <w:rPr>
          <w:rFonts w:eastAsia="Times New Roman"/>
          <w:i/>
          <w:szCs w:val="24"/>
          <w:lang w:eastAsia="es-CO"/>
        </w:rPr>
        <w:t>).</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3. Los jubilados o pensionados, que se reincorporen a la fuerza laboral como trabajadores dependientes, vinculados mediante contrato de trabajo o como servidores públicos.</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4. Los estudiantes de todos los niveles académicos de instituciones educativas públicas o privadas que deban ejecutar trabajos que signifiquen fuente de ingreso para la respectiva institución o cuyo entrenamiento o actividad formativa es requisito para la culminación de sus estudios, e involucra un riesgo ocupacional, de conformidad con la reglamentación que para el efecto se expida dentro del año siguiente a la publicación de la presente ley por parte de los Ministerio de Salud y Protección Social.</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5. Los trabajadores independientes que laboren en actividades catalogadas por el Ministerio de Trabajo como de alto riesgo. El pago de esta afiliación será por cuenta del contratante.</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6. Los miembros de las agremiaciones o asociaciones cuyos trabajos signifiquen fuente de ingreso para la institución.</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7. Los miembros activos del Sistema Nacional de primera respuesta y el pago de la afiliación será a cargo del Ministerio del Interior, de conformidad con la normatividad pertinente.</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b) En forma voluntaria:</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Los trabajadores independientes y los informales, diferentes de los establecidos en el literal a) del presente artículo, podrán cotizar al Sistema de Riegos Laborales siempre y cuando coticen también al régimen contributivo en salud y de conformidad con la reglamentación que para tal efecto expida el Ministerio de Salud y Protección Social en coordinación con el Ministerio del Trabajo en la que se establecerá el valor de la cotización según el tipo de riesgo laboral al que está expuesta esta población.</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PARÁGRAFO 1o. En la reglamentación que se expida para la vinculación de estos trabajadores se adoptarán todas las obligaciones del Sistema de Riesgos Laborales que les sean aplicables y con precisión de las situaciones de tiempo, modo y lugar en que se realiza dicha prestación.</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xml:space="preserve">PARÁGRAFO 2o. En la reglamentación que expida el Ministerio de Salud y Protección Social en coordinación con el Ministerio del Trabajo en relación con las personas a que se refiere el literal b) del presente artículo, podrá indicar que las mismas pueden afiliarse al régimen de seguridad social por intermedio de agremiaciones o </w:t>
      </w:r>
      <w:r w:rsidRPr="004D32FF">
        <w:rPr>
          <w:rFonts w:eastAsia="Times New Roman"/>
          <w:i/>
          <w:szCs w:val="24"/>
          <w:lang w:eastAsia="es-CO"/>
        </w:rPr>
        <w:lastRenderedPageBreak/>
        <w:t>asociaciones sin ánimo de lucro, por profesión, oficio o actividad, bajo la vigilancia y control del Ministerio de Salud y Protección Social</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PARÁGRAFO 3o. Para la realización de actividades de prevención, promoción y Salud Ocupacional en general, el trabajador independiente se asimila al trabajador dependiente y la afiliación del contratista al sistema correrá por cuenta del contratante y el pago por cuenta del contratista; salvo lo estipulado en el numeral seis (6) de este mismo artículo.” (Negrilla y subrayado fuera del texto)”</w:t>
      </w:r>
    </w:p>
    <w:p w:rsidR="00DA3855" w:rsidRPr="004D32FF" w:rsidRDefault="00DA3855" w:rsidP="00DA3855">
      <w:pPr>
        <w:spacing w:line="240" w:lineRule="auto"/>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rPr>
          <w:rFonts w:eastAsia="Times New Roman"/>
          <w:b/>
          <w:sz w:val="32"/>
          <w:szCs w:val="32"/>
          <w:u w:val="single"/>
          <w:lang w:eastAsia="es-CO"/>
        </w:rPr>
      </w:pPr>
      <w:r w:rsidRPr="004D32FF">
        <w:rPr>
          <w:rFonts w:eastAsia="Times New Roman"/>
          <w:szCs w:val="24"/>
          <w:lang w:eastAsia="es-CO"/>
        </w:rPr>
        <w:t>De este modo y tal como puede observarse de las disposiciones precedentes, la obligación de afiliación al Sistema de Seguridad Social se encuentra prevista para aquellos trabajadores independientes que ejecuten una actividad que les permita obtener unos ingresos en virtud de la misma</w:t>
      </w:r>
      <w:r w:rsidRPr="004D32FF">
        <w:rPr>
          <w:rFonts w:eastAsia="Times New Roman"/>
          <w:sz w:val="32"/>
          <w:szCs w:val="32"/>
          <w:lang w:eastAsia="es-CO"/>
        </w:rPr>
        <w:t xml:space="preserve">, </w:t>
      </w:r>
      <w:r w:rsidRPr="004D32FF">
        <w:rPr>
          <w:rFonts w:eastAsia="Times New Roman"/>
          <w:b/>
          <w:sz w:val="32"/>
          <w:szCs w:val="32"/>
          <w:u w:val="single"/>
          <w:lang w:eastAsia="es-CO"/>
        </w:rPr>
        <w:t>y no para aquellos rentistas de capital que efectúan la explotación de un bien inmueble, sin prestar ningún tipo de servicio a otra persona natural o jurídica.</w:t>
      </w:r>
    </w:p>
    <w:p w:rsidR="00DA3855" w:rsidRPr="004D32FF" w:rsidRDefault="00DA3855" w:rsidP="00DA3855">
      <w:pPr>
        <w:spacing w:line="240" w:lineRule="auto"/>
        <w:rPr>
          <w:rFonts w:eastAsia="Times New Roman"/>
          <w:b/>
          <w:sz w:val="32"/>
          <w:szCs w:val="32"/>
          <w:lang w:eastAsia="es-CO"/>
        </w:rPr>
      </w:pPr>
      <w:r w:rsidRPr="004D32FF">
        <w:rPr>
          <w:rFonts w:eastAsia="Times New Roman"/>
          <w:b/>
          <w:sz w:val="32"/>
          <w:szCs w:val="32"/>
          <w:lang w:eastAsia="es-CO"/>
        </w:rPr>
        <w:t> </w:t>
      </w:r>
    </w:p>
    <w:p w:rsidR="00DA3855" w:rsidRPr="004D32FF" w:rsidRDefault="00DA3855" w:rsidP="00DA3855">
      <w:pPr>
        <w:spacing w:line="240" w:lineRule="auto"/>
        <w:rPr>
          <w:rFonts w:eastAsia="Times New Roman"/>
          <w:b/>
          <w:szCs w:val="24"/>
          <w:lang w:eastAsia="es-CO"/>
        </w:rPr>
      </w:pPr>
      <w:r w:rsidRPr="004D32FF">
        <w:rPr>
          <w:rFonts w:eastAsia="Times New Roman"/>
          <w:b/>
          <w:szCs w:val="24"/>
          <w:lang w:eastAsia="es-CO"/>
        </w:rPr>
        <w:t>Es así, como la diferencia entre la condición de trabajador independiente y rentista, fue precisada por la Dirección de Impuestos y Aduanas Nacionales – DIAN-, mediante su concepto 50629 de diez (10) de agosto de Dos Mil Doce (2012) en el cual manifestó:</w:t>
      </w:r>
    </w:p>
    <w:p w:rsidR="00DA3855" w:rsidRPr="004D32FF" w:rsidRDefault="00DA3855" w:rsidP="00DA3855">
      <w:pPr>
        <w:spacing w:line="240" w:lineRule="auto"/>
        <w:ind w:left="284"/>
        <w:rPr>
          <w:rFonts w:eastAsia="Times New Roman"/>
          <w:szCs w:val="24"/>
          <w:lang w:eastAsia="es-CO"/>
        </w:rPr>
      </w:pPr>
      <w:r w:rsidRPr="004D32FF">
        <w:rPr>
          <w:rFonts w:eastAsia="Times New Roman"/>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Ante todo es necesario precisar que la doctrina de esta oficina ha proporcionado suficientes elementos que permiten delimitar el alcance de la noción “</w:t>
      </w:r>
      <w:r w:rsidRPr="004D32FF">
        <w:rPr>
          <w:rFonts w:eastAsia="Times New Roman"/>
          <w:i/>
          <w:szCs w:val="24"/>
          <w:u w:val="single"/>
          <w:lang w:eastAsia="es-CO"/>
        </w:rPr>
        <w:t>trabajador independiente</w:t>
      </w:r>
      <w:r w:rsidRPr="004D32FF">
        <w:rPr>
          <w:rFonts w:eastAsia="Times New Roman"/>
          <w:i/>
          <w:szCs w:val="24"/>
          <w:lang w:eastAsia="es-CO"/>
        </w:rPr>
        <w:t>”, entre los que se destacan los siguientes:</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xml:space="preserve">“Por otra parte, en relación con la inquietud de qué se considera para efectos fiscales como trabajador independiente, le informo que las palabras de la ley se entenderán en su sentido natural y obvio a menos que el legislador las haya definido expresamente para ciertas materias. Es así como para efectos fiscales el legislador no se ha ocupado de definir expresamente que se entiende por trabajador independiente, por lo cual atendiendo su sentido natural y obvio, </w:t>
      </w:r>
      <w:r w:rsidRPr="004D32FF">
        <w:rPr>
          <w:rFonts w:eastAsia="Times New Roman"/>
          <w:i/>
          <w:szCs w:val="24"/>
          <w:u w:val="single"/>
          <w:lang w:eastAsia="es-CO"/>
        </w:rPr>
        <w:t>se considera como tal a la persona natural que no se encuentra vinculada a un empleador mediante contrato laboral o mediante una relación laboral legal o reglamentaria</w:t>
      </w:r>
      <w:r w:rsidRPr="004D32FF">
        <w:rPr>
          <w:rFonts w:eastAsia="Times New Roman"/>
          <w:i/>
          <w:szCs w:val="24"/>
          <w:lang w:eastAsia="es-CO"/>
        </w:rPr>
        <w:t>…” (Concepto No. 114295 del 22 de noviembre de 2000).</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0423F" w:rsidRDefault="00DA3855" w:rsidP="00DA3855">
      <w:pPr>
        <w:spacing w:line="240" w:lineRule="auto"/>
        <w:ind w:left="284"/>
        <w:rPr>
          <w:rFonts w:eastAsia="Times New Roman"/>
          <w:b/>
          <w:sz w:val="36"/>
          <w:szCs w:val="36"/>
          <w:lang w:eastAsia="es-CO"/>
        </w:rPr>
      </w:pPr>
      <w:r w:rsidRPr="0040423F">
        <w:rPr>
          <w:rFonts w:eastAsia="Times New Roman"/>
          <w:b/>
          <w:i/>
          <w:sz w:val="36"/>
          <w:szCs w:val="36"/>
          <w:lang w:eastAsia="es-CO"/>
        </w:rPr>
        <w:t>“</w:t>
      </w:r>
      <w:r w:rsidRPr="0040423F">
        <w:rPr>
          <w:rFonts w:eastAsia="Times New Roman"/>
          <w:b/>
          <w:i/>
          <w:sz w:val="36"/>
          <w:szCs w:val="36"/>
          <w:u w:val="single"/>
          <w:lang w:eastAsia="es-CO"/>
        </w:rPr>
        <w:t xml:space="preserve">…, la persona natural que en un año gravable recibe ingresos por concepto de arrendamientos es un rentista </w:t>
      </w:r>
      <w:bookmarkStart w:id="0" w:name="_GoBack"/>
      <w:bookmarkEnd w:id="0"/>
      <w:r w:rsidRPr="0040423F">
        <w:rPr>
          <w:rFonts w:eastAsia="Times New Roman"/>
          <w:b/>
          <w:i/>
          <w:sz w:val="36"/>
          <w:szCs w:val="36"/>
          <w:u w:val="single"/>
          <w:lang w:eastAsia="es-CO"/>
        </w:rPr>
        <w:t xml:space="preserve">de capital y no un trabajador </w:t>
      </w:r>
      <w:proofErr w:type="gramStart"/>
      <w:r w:rsidRPr="0040423F">
        <w:rPr>
          <w:rFonts w:eastAsia="Times New Roman"/>
          <w:b/>
          <w:i/>
          <w:sz w:val="36"/>
          <w:szCs w:val="36"/>
          <w:u w:val="single"/>
          <w:lang w:eastAsia="es-CO"/>
        </w:rPr>
        <w:t>independiente</w:t>
      </w:r>
      <w:r w:rsidRPr="0040423F">
        <w:rPr>
          <w:rFonts w:eastAsia="Times New Roman"/>
          <w:b/>
          <w:i/>
          <w:sz w:val="36"/>
          <w:szCs w:val="36"/>
          <w:lang w:eastAsia="es-CO"/>
        </w:rPr>
        <w:t xml:space="preserve"> …</w:t>
      </w:r>
      <w:proofErr w:type="gramEnd"/>
      <w:r w:rsidRPr="0040423F">
        <w:rPr>
          <w:rFonts w:eastAsia="Times New Roman"/>
          <w:b/>
          <w:i/>
          <w:sz w:val="36"/>
          <w:szCs w:val="36"/>
          <w:lang w:eastAsia="es-CO"/>
        </w:rPr>
        <w:t>” (Concepto 075788 del 26 de noviembre de 2003).</w:t>
      </w:r>
    </w:p>
    <w:p w:rsidR="00DA3855" w:rsidRPr="0040423F" w:rsidRDefault="00DA3855" w:rsidP="00DA3855">
      <w:pPr>
        <w:spacing w:line="240" w:lineRule="auto"/>
        <w:ind w:left="284"/>
        <w:rPr>
          <w:rFonts w:eastAsia="Times New Roman"/>
          <w:b/>
          <w:sz w:val="36"/>
          <w:szCs w:val="36"/>
          <w:lang w:eastAsia="es-CO"/>
        </w:rPr>
      </w:pPr>
      <w:r w:rsidRPr="0040423F">
        <w:rPr>
          <w:rFonts w:eastAsia="Times New Roman"/>
          <w:b/>
          <w:i/>
          <w:sz w:val="36"/>
          <w:szCs w:val="36"/>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w:t>
      </w:r>
      <w:r w:rsidRPr="004D32FF">
        <w:rPr>
          <w:rFonts w:eastAsia="Times New Roman"/>
          <w:i/>
          <w:szCs w:val="24"/>
          <w:u w:val="single"/>
          <w:lang w:eastAsia="es-CO"/>
        </w:rPr>
        <w:t>… Es decir una persona natural dedicada al arrendamiento de inmuebles, no se puede considerar como un trabajador independiente porque si bien, esta definición obedece a la ausencia de vinculación a un empleador mediante contrato laboral o mediante</w:t>
      </w:r>
      <w:r w:rsidRPr="004D32FF">
        <w:rPr>
          <w:rFonts w:eastAsia="Times New Roman"/>
          <w:i/>
          <w:szCs w:val="24"/>
          <w:lang w:eastAsia="es-CO"/>
        </w:rPr>
        <w:t xml:space="preserve"> Una relación legal o reglamentaria, es propio del trabajador independiente que exista una </w:t>
      </w:r>
      <w:proofErr w:type="gramStart"/>
      <w:r w:rsidRPr="004D32FF">
        <w:rPr>
          <w:rFonts w:eastAsia="Times New Roman"/>
          <w:i/>
          <w:szCs w:val="24"/>
          <w:lang w:eastAsia="es-CO"/>
        </w:rPr>
        <w:lastRenderedPageBreak/>
        <w:t>prestación</w:t>
      </w:r>
      <w:proofErr w:type="gramEnd"/>
      <w:r w:rsidRPr="004D32FF">
        <w:rPr>
          <w:rFonts w:eastAsia="Times New Roman"/>
          <w:i/>
          <w:szCs w:val="24"/>
          <w:lang w:eastAsia="es-CO"/>
        </w:rPr>
        <w:t xml:space="preserve"> personal que origine una remuneración, tal como lo señala el </w:t>
      </w:r>
      <w:hyperlink r:id="rId5" w:tooltip="Estatuto Tributario CETA" w:history="1">
        <w:r w:rsidRPr="004D32FF">
          <w:rPr>
            <w:rFonts w:eastAsia="Times New Roman"/>
            <w:i/>
            <w:szCs w:val="24"/>
            <w:u w:val="single"/>
            <w:lang w:eastAsia="es-CO"/>
          </w:rPr>
          <w:t>artículo 103</w:t>
        </w:r>
      </w:hyperlink>
      <w:r w:rsidRPr="004D32FF">
        <w:rPr>
          <w:rFonts w:eastAsia="Times New Roman"/>
          <w:i/>
          <w:szCs w:val="24"/>
          <w:lang w:eastAsia="es-CO"/>
        </w:rPr>
        <w:t xml:space="preserve"> del ordenamiento tributario.” (Oficio No. 038854 del 22 del 23 de junio de 2005).</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cuando se trata de la prestación de servicios independientes, o sea cuando no existe relación laboral; en este caso el contratista recibe como contraprestación una remuneración que bien pueden corresponder al concepto de honorarios, comisiones o servicios, dependiendo de la naturaleza y calificación del servicio prestado.” (Oficio No. 094075 del 24 de septiembre de 2008)…, para efectos tributarios serán asalariados aquellas personas que devengan salarios en virtud de una relación laboral legal o reglamentaria y serán trabajadores independientes aquellas personas que sin tener ese vínculo laboral perciben honorarios o cualquier otra compensación por la prestación de los servicios personales”. (Oficio No. 013205 del 29 de febrero de 2012).</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En términos generales la prestación de servicios a que se refiere el artículo 13 de la Ley 1527 de 2012, se concreta en una obligación de hacer por una persona natural sin que medie una relación laboral con quien la contrata y por lo tanto comprende los servicios calificados y los no calificados. (Concepto 015454 del 10 de marzo de 1998).</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ind w:left="284"/>
        <w:rPr>
          <w:rFonts w:eastAsia="Times New Roman"/>
          <w:szCs w:val="24"/>
          <w:lang w:eastAsia="es-CO"/>
        </w:rPr>
      </w:pPr>
      <w:r w:rsidRPr="004D32FF">
        <w:rPr>
          <w:rFonts w:eastAsia="Times New Roman"/>
          <w:i/>
          <w:szCs w:val="24"/>
          <w:lang w:eastAsia="es-CO"/>
        </w:rPr>
        <w:t xml:space="preserve">Así las cosas, para efectos de lo dispuesto en el artículo 13 de la Ley 1527 de 2012, pertenecen al régimen simplificado los trabajadores independientes que presten servicios gravados con el impuesto sobre las ventas y que cumplan la totalidad de las condiciones señaladas en el </w:t>
      </w:r>
      <w:hyperlink r:id="rId6" w:tooltip="Estatuto Tributario CETA" w:history="1">
        <w:r w:rsidRPr="004D32FF">
          <w:rPr>
            <w:rFonts w:eastAsia="Times New Roman"/>
            <w:i/>
            <w:szCs w:val="24"/>
            <w:u w:val="single"/>
            <w:lang w:eastAsia="es-CO"/>
          </w:rPr>
          <w:t>artículo 499</w:t>
        </w:r>
      </w:hyperlink>
      <w:r w:rsidRPr="004D32FF">
        <w:rPr>
          <w:rFonts w:eastAsia="Times New Roman"/>
          <w:i/>
          <w:szCs w:val="24"/>
          <w:lang w:eastAsia="es-CO"/>
        </w:rPr>
        <w:t xml:space="preserve"> del Estatuto Tributario.” (Subrayado fuera de texto)</w:t>
      </w:r>
    </w:p>
    <w:p w:rsidR="00DA3855" w:rsidRPr="004D32FF" w:rsidRDefault="00DA3855" w:rsidP="00DA3855">
      <w:pPr>
        <w:spacing w:line="240" w:lineRule="auto"/>
        <w:rPr>
          <w:rFonts w:eastAsia="Times New Roman"/>
          <w:szCs w:val="24"/>
          <w:lang w:eastAsia="es-CO"/>
        </w:rPr>
      </w:pPr>
      <w:r w:rsidRPr="004D32FF">
        <w:rPr>
          <w:rFonts w:eastAsia="Times New Roman"/>
          <w:i/>
          <w:szCs w:val="24"/>
          <w:lang w:eastAsia="es-CO"/>
        </w:rPr>
        <w:t> </w:t>
      </w:r>
    </w:p>
    <w:p w:rsidR="00DA3855" w:rsidRPr="004D32FF" w:rsidRDefault="00DA3855" w:rsidP="00DA3855">
      <w:pPr>
        <w:spacing w:line="240" w:lineRule="auto"/>
        <w:rPr>
          <w:rFonts w:eastAsia="Times New Roman"/>
          <w:b/>
          <w:sz w:val="32"/>
          <w:szCs w:val="32"/>
          <w:u w:val="single"/>
          <w:lang w:eastAsia="es-CO"/>
        </w:rPr>
      </w:pPr>
      <w:r w:rsidRPr="004D32FF">
        <w:rPr>
          <w:rFonts w:eastAsia="Times New Roman"/>
          <w:b/>
          <w:szCs w:val="24"/>
          <w:lang w:eastAsia="es-CO"/>
        </w:rPr>
        <w:t xml:space="preserve">Finalmente es importante señalar, que el Artículo 3 del Decreto 1070 de 2013 hace referencia expresa al artículo 26 del (sic) la ley 1393 de 2010, el cual hace referencia expresa a los </w:t>
      </w:r>
      <w:r w:rsidRPr="004D32FF">
        <w:rPr>
          <w:rFonts w:eastAsia="Times New Roman"/>
          <w:b/>
          <w:szCs w:val="24"/>
          <w:u w:val="single"/>
          <w:lang w:eastAsia="es-CO"/>
        </w:rPr>
        <w:t>contratos de prestación de servicios</w:t>
      </w:r>
      <w:r w:rsidRPr="004D32FF">
        <w:rPr>
          <w:rFonts w:eastAsia="Times New Roman"/>
          <w:b/>
          <w:szCs w:val="24"/>
          <w:lang w:eastAsia="es-CO"/>
        </w:rPr>
        <w:t xml:space="preserve">, motivo por el cual en consideración de esta Oficina, </w:t>
      </w:r>
      <w:r w:rsidRPr="004D32FF">
        <w:rPr>
          <w:rFonts w:eastAsia="Times New Roman"/>
          <w:b/>
          <w:sz w:val="32"/>
          <w:szCs w:val="32"/>
          <w:u w:val="single"/>
          <w:lang w:eastAsia="es-CO"/>
        </w:rPr>
        <w:t>no es procedente que un arrendatario solicite el pago de aportes al Sistema de Seguridad Social para efectos de cancelar la renta a su arrendador sustentado en la disposición indicada.</w:t>
      </w:r>
    </w:p>
    <w:p w:rsidR="00DA3855" w:rsidRPr="004D32FF" w:rsidRDefault="00DA3855" w:rsidP="00DA3855">
      <w:pPr>
        <w:spacing w:line="240" w:lineRule="auto"/>
        <w:rPr>
          <w:rFonts w:eastAsia="Times New Roman"/>
          <w:b/>
          <w:szCs w:val="24"/>
          <w:lang w:eastAsia="es-CO"/>
        </w:rPr>
      </w:pPr>
      <w:r w:rsidRPr="004D32FF">
        <w:rPr>
          <w:rFonts w:eastAsia="Times New Roman"/>
          <w:b/>
          <w:szCs w:val="24"/>
          <w:lang w:eastAsia="es-CO"/>
        </w:rPr>
        <w:t> </w:t>
      </w:r>
    </w:p>
    <w:p w:rsidR="00DA3855" w:rsidRPr="004D32FF" w:rsidRDefault="00DA3855" w:rsidP="00DA3855">
      <w:pPr>
        <w:spacing w:line="240" w:lineRule="auto"/>
        <w:rPr>
          <w:rFonts w:eastAsia="Times New Roman"/>
          <w:szCs w:val="24"/>
          <w:lang w:eastAsia="es-CO"/>
        </w:rPr>
      </w:pPr>
      <w:r w:rsidRPr="004D32FF">
        <w:rPr>
          <w:rFonts w:eastAsia="Times New Roman"/>
          <w:szCs w:val="24"/>
          <w:lang w:eastAsia="es-CO"/>
        </w:rPr>
        <w:t>La presente consulta se absuelve en los términos del Artículo 28 del Código de Procedimiento Administrativo y de lo Contencioso Administrativo, en virtud del cual los conceptos emitidos por las autoridades como respuestas a peticiones realizadas en ejercicio del derecho a formular consultas no serán de obligatorio cumplimiento, constituyéndose simplemente en un criterio orientador.</w:t>
      </w:r>
    </w:p>
    <w:p w:rsidR="00DA3855" w:rsidRPr="004D32FF" w:rsidRDefault="00DA3855" w:rsidP="00DA3855">
      <w:pPr>
        <w:spacing w:line="240" w:lineRule="auto"/>
        <w:rPr>
          <w:rFonts w:eastAsia="Times New Roman"/>
          <w:szCs w:val="24"/>
          <w:lang w:eastAsia="es-CO"/>
        </w:rPr>
      </w:pPr>
      <w:r w:rsidRPr="004D32FF">
        <w:rPr>
          <w:rFonts w:eastAsia="Times New Roman"/>
          <w:szCs w:val="24"/>
          <w:lang w:eastAsia="es-CO"/>
        </w:rPr>
        <w:t> </w:t>
      </w:r>
    </w:p>
    <w:p w:rsidR="00DA3855" w:rsidRPr="004D32FF" w:rsidRDefault="00DA3855" w:rsidP="00DA3855">
      <w:pPr>
        <w:spacing w:line="240" w:lineRule="auto"/>
        <w:rPr>
          <w:rFonts w:eastAsia="Times New Roman"/>
          <w:szCs w:val="24"/>
          <w:lang w:eastAsia="es-CO"/>
        </w:rPr>
      </w:pPr>
      <w:r w:rsidRPr="004D32FF">
        <w:rPr>
          <w:rFonts w:eastAsia="Times New Roman"/>
          <w:szCs w:val="24"/>
          <w:lang w:eastAsia="es-CO"/>
        </w:rPr>
        <w:t>Cordialmente,</w:t>
      </w:r>
    </w:p>
    <w:p w:rsidR="00DA3855" w:rsidRPr="004D32FF" w:rsidRDefault="00DA3855" w:rsidP="00DA3855">
      <w:pPr>
        <w:spacing w:line="240" w:lineRule="auto"/>
        <w:rPr>
          <w:rFonts w:eastAsia="Times New Roman"/>
          <w:szCs w:val="24"/>
          <w:lang w:eastAsia="es-CO"/>
        </w:rPr>
      </w:pPr>
      <w:r w:rsidRPr="004D32FF">
        <w:rPr>
          <w:rFonts w:eastAsia="Times New Roman"/>
          <w:szCs w:val="24"/>
          <w:lang w:eastAsia="es-CO"/>
        </w:rPr>
        <w:t> </w:t>
      </w:r>
    </w:p>
    <w:p w:rsidR="00DA3855" w:rsidRPr="004D32FF" w:rsidRDefault="00DA3855" w:rsidP="00DA3855">
      <w:pPr>
        <w:spacing w:line="240" w:lineRule="auto"/>
        <w:rPr>
          <w:rFonts w:eastAsia="Times New Roman"/>
          <w:szCs w:val="24"/>
          <w:lang w:eastAsia="es-CO"/>
        </w:rPr>
      </w:pPr>
      <w:r w:rsidRPr="004D32FF">
        <w:rPr>
          <w:rFonts w:eastAsia="Times New Roman"/>
          <w:szCs w:val="24"/>
          <w:lang w:eastAsia="es-CO"/>
        </w:rPr>
        <w:t> </w:t>
      </w:r>
    </w:p>
    <w:p w:rsidR="00DA3855" w:rsidRPr="004D32FF" w:rsidRDefault="00DA3855" w:rsidP="00DA3855">
      <w:pPr>
        <w:spacing w:line="240" w:lineRule="auto"/>
        <w:rPr>
          <w:rFonts w:eastAsia="Times New Roman"/>
          <w:szCs w:val="24"/>
          <w:lang w:eastAsia="es-CO"/>
        </w:rPr>
      </w:pPr>
      <w:r w:rsidRPr="004D32FF">
        <w:rPr>
          <w:rFonts w:eastAsia="Times New Roman"/>
          <w:b/>
          <w:szCs w:val="24"/>
          <w:lang w:eastAsia="es-CO"/>
        </w:rPr>
        <w:t>ANDREA PATRICIA CAMACHO FONSECA</w:t>
      </w:r>
    </w:p>
    <w:p w:rsidR="00DA3855" w:rsidRPr="004D32FF" w:rsidRDefault="00DA3855" w:rsidP="00DA3855">
      <w:pPr>
        <w:spacing w:line="240" w:lineRule="auto"/>
        <w:rPr>
          <w:rFonts w:eastAsia="Times New Roman"/>
          <w:szCs w:val="24"/>
          <w:lang w:eastAsia="es-CO"/>
        </w:rPr>
      </w:pPr>
      <w:r w:rsidRPr="004D32FF">
        <w:rPr>
          <w:rFonts w:eastAsia="Times New Roman"/>
          <w:szCs w:val="24"/>
          <w:lang w:eastAsia="es-CO"/>
        </w:rPr>
        <w:t>Coordinadora</w:t>
      </w:r>
    </w:p>
    <w:p w:rsidR="00DA3855" w:rsidRPr="004D32FF" w:rsidRDefault="00DA3855" w:rsidP="00DA3855">
      <w:pPr>
        <w:spacing w:line="240" w:lineRule="auto"/>
        <w:rPr>
          <w:rFonts w:eastAsia="Times New Roman"/>
          <w:szCs w:val="24"/>
          <w:lang w:eastAsia="es-CO"/>
        </w:rPr>
      </w:pPr>
      <w:r w:rsidRPr="004D32FF">
        <w:rPr>
          <w:rFonts w:eastAsia="Times New Roman"/>
          <w:szCs w:val="24"/>
          <w:lang w:eastAsia="es-CO"/>
        </w:rPr>
        <w:t>Grupo Interno de Trabajo de Atención de Consultas en materia de Seguridad Social Integral</w:t>
      </w:r>
    </w:p>
    <w:p w:rsidR="00DA3855" w:rsidRDefault="00DA3855" w:rsidP="00DA3855">
      <w:pPr>
        <w:spacing w:line="240" w:lineRule="auto"/>
        <w:rPr>
          <w:rFonts w:eastAsia="Times New Roman"/>
          <w:szCs w:val="24"/>
          <w:lang w:eastAsia="es-CO"/>
        </w:rPr>
      </w:pPr>
      <w:r w:rsidRPr="004D32FF">
        <w:rPr>
          <w:rFonts w:eastAsia="Times New Roman"/>
          <w:szCs w:val="24"/>
          <w:lang w:eastAsia="es-CO"/>
        </w:rPr>
        <w:t>Oficina Asesora Jurídica</w:t>
      </w:r>
    </w:p>
    <w:p w:rsidR="004D32FF" w:rsidRPr="004D32FF" w:rsidRDefault="004D32FF" w:rsidP="00DA3855">
      <w:pPr>
        <w:spacing w:line="240" w:lineRule="auto"/>
        <w:rPr>
          <w:rFonts w:eastAsia="Times New Roman"/>
          <w:szCs w:val="24"/>
          <w:lang w:eastAsia="es-CO"/>
        </w:rPr>
      </w:pPr>
      <w:r>
        <w:rPr>
          <w:rFonts w:eastAsia="Times New Roman"/>
          <w:szCs w:val="24"/>
          <w:lang w:eastAsia="es-CO"/>
        </w:rPr>
        <w:lastRenderedPageBreak/>
        <w:t>________________________________________________________________________</w:t>
      </w:r>
    </w:p>
    <w:p w:rsidR="00DA3855" w:rsidRPr="004D32FF" w:rsidRDefault="00DA3855" w:rsidP="00DA3855">
      <w:pPr>
        <w:spacing w:before="100" w:beforeAutospacing="1" w:after="100" w:afterAutospacing="1" w:line="240" w:lineRule="auto"/>
        <w:jc w:val="left"/>
        <w:rPr>
          <w:rFonts w:eastAsia="Times New Roman"/>
          <w:szCs w:val="24"/>
          <w:lang w:eastAsia="es-CO"/>
        </w:rPr>
      </w:pPr>
      <w:r w:rsidRPr="004D32FF">
        <w:rPr>
          <w:rFonts w:eastAsia="Times New Roman"/>
          <w:szCs w:val="24"/>
          <w:lang w:eastAsia="es-CO"/>
        </w:rPr>
        <w:t> </w:t>
      </w:r>
    </w:p>
    <w:sectPr w:rsidR="00DA3855" w:rsidRPr="004D32FF" w:rsidSect="001F258A">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55"/>
    <w:rsid w:val="001F258A"/>
    <w:rsid w:val="0040423F"/>
    <w:rsid w:val="00417A68"/>
    <w:rsid w:val="004D32FF"/>
    <w:rsid w:val="00534534"/>
    <w:rsid w:val="00867000"/>
    <w:rsid w:val="00A067C7"/>
    <w:rsid w:val="00B51D80"/>
    <w:rsid w:val="00DA38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625" TargetMode="External"/><Relationship Id="rId5" Type="http://schemas.openxmlformats.org/officeDocument/2006/relationships/hyperlink" Target="http://www.ceta.org.co/html/vista_de_un_articulo.asp?Norma=15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2044</Words>
  <Characters>11243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8</cp:revision>
  <cp:lastPrinted>2014-04-22T18:55:00Z</cp:lastPrinted>
  <dcterms:created xsi:type="dcterms:W3CDTF">2014-04-16T20:57:00Z</dcterms:created>
  <dcterms:modified xsi:type="dcterms:W3CDTF">2014-08-02T21:19:00Z</dcterms:modified>
</cp:coreProperties>
</file>